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3B7" w:rsidRPr="00A966E2" w:rsidRDefault="00A903B7" w:rsidP="00A903B7">
      <w:pPr>
        <w:ind w:left="0"/>
        <w:jc w:val="center"/>
        <w:rPr>
          <w:rFonts w:ascii="Times New Roman" w:hAnsi="Times New Roman"/>
          <w:b/>
          <w:sz w:val="24"/>
          <w:szCs w:val="24"/>
        </w:rPr>
      </w:pPr>
    </w:p>
    <w:p w:rsidR="00A903B7" w:rsidRPr="00A966E2" w:rsidRDefault="00A903B7" w:rsidP="00A903B7">
      <w:pPr>
        <w:ind w:left="0"/>
        <w:jc w:val="center"/>
        <w:rPr>
          <w:rFonts w:ascii="Times New Roman" w:hAnsi="Times New Roman"/>
          <w:b/>
          <w:sz w:val="24"/>
          <w:szCs w:val="24"/>
        </w:rPr>
      </w:pPr>
      <w:r w:rsidRPr="00A966E2">
        <w:rPr>
          <w:rFonts w:ascii="Times New Roman" w:hAnsi="Times New Roman"/>
          <w:b/>
          <w:sz w:val="24"/>
          <w:szCs w:val="24"/>
        </w:rPr>
        <w:t>Power law scaling in predicting urban and rural food consumption divergence</w:t>
      </w:r>
    </w:p>
    <w:p w:rsidR="00A903B7" w:rsidRPr="00A966E2" w:rsidRDefault="00A903B7" w:rsidP="00F061F2">
      <w:pPr>
        <w:ind w:left="0"/>
        <w:jc w:val="center"/>
        <w:rPr>
          <w:rFonts w:ascii="Times New Roman" w:hAnsi="Times New Roman"/>
          <w:b/>
          <w:sz w:val="24"/>
          <w:szCs w:val="24"/>
        </w:rPr>
      </w:pPr>
    </w:p>
    <w:p w:rsidR="00A903B7" w:rsidRPr="00A966E2" w:rsidRDefault="00A903B7" w:rsidP="00F061F2">
      <w:pPr>
        <w:ind w:left="0"/>
        <w:jc w:val="center"/>
        <w:rPr>
          <w:rFonts w:ascii="Times New Roman" w:hAnsi="Times New Roman"/>
          <w:b/>
          <w:sz w:val="24"/>
          <w:szCs w:val="24"/>
        </w:rPr>
      </w:pPr>
    </w:p>
    <w:p w:rsidR="00F061F2" w:rsidRPr="00A966E2" w:rsidRDefault="00A966E2" w:rsidP="00F061F2">
      <w:pPr>
        <w:ind w:left="0"/>
        <w:jc w:val="center"/>
        <w:rPr>
          <w:rFonts w:ascii="Times New Roman" w:hAnsi="Times New Roman"/>
          <w:b/>
          <w:sz w:val="24"/>
          <w:szCs w:val="24"/>
        </w:rPr>
      </w:pPr>
      <w:r>
        <w:rPr>
          <w:rFonts w:ascii="Times New Roman" w:hAnsi="Times New Roman"/>
          <w:b/>
          <w:sz w:val="24"/>
          <w:szCs w:val="24"/>
        </w:rPr>
        <w:t xml:space="preserve">Professor </w:t>
      </w:r>
      <w:r w:rsidR="00F061F2" w:rsidRPr="00A966E2">
        <w:rPr>
          <w:rFonts w:ascii="Times New Roman" w:hAnsi="Times New Roman"/>
          <w:b/>
          <w:sz w:val="24"/>
          <w:szCs w:val="24"/>
        </w:rPr>
        <w:t>Jason West</w:t>
      </w:r>
    </w:p>
    <w:p w:rsidR="003A756A" w:rsidRDefault="003A756A" w:rsidP="00F061F2">
      <w:pPr>
        <w:ind w:left="0"/>
        <w:jc w:val="center"/>
        <w:rPr>
          <w:rFonts w:ascii="Times New Roman" w:hAnsi="Times New Roman"/>
          <w:sz w:val="24"/>
          <w:szCs w:val="24"/>
        </w:rPr>
      </w:pPr>
      <w:r>
        <w:rPr>
          <w:rFonts w:ascii="Times New Roman" w:hAnsi="Times New Roman"/>
          <w:sz w:val="24"/>
          <w:szCs w:val="24"/>
        </w:rPr>
        <w:t>Head of the Business School</w:t>
      </w:r>
    </w:p>
    <w:p w:rsidR="00F061F2" w:rsidRPr="00A966E2" w:rsidRDefault="00F061F2" w:rsidP="00F061F2">
      <w:pPr>
        <w:ind w:left="0"/>
        <w:jc w:val="center"/>
        <w:rPr>
          <w:rFonts w:ascii="Times New Roman" w:hAnsi="Times New Roman"/>
          <w:sz w:val="24"/>
          <w:szCs w:val="24"/>
        </w:rPr>
      </w:pPr>
      <w:r w:rsidRPr="00A966E2">
        <w:rPr>
          <w:rFonts w:ascii="Times New Roman" w:hAnsi="Times New Roman"/>
          <w:sz w:val="24"/>
          <w:szCs w:val="24"/>
        </w:rPr>
        <w:t xml:space="preserve"> University of New England, Australia</w:t>
      </w:r>
    </w:p>
    <w:p w:rsidR="00F061F2" w:rsidRPr="00A966E2" w:rsidRDefault="00F061F2" w:rsidP="00F061F2">
      <w:pPr>
        <w:ind w:left="0"/>
        <w:jc w:val="center"/>
        <w:rPr>
          <w:rFonts w:ascii="Times New Roman" w:hAnsi="Times New Roman"/>
          <w:b/>
          <w:sz w:val="24"/>
          <w:szCs w:val="24"/>
        </w:rPr>
      </w:pPr>
      <w:r w:rsidRPr="00A966E2">
        <w:rPr>
          <w:rFonts w:ascii="Times New Roman" w:hAnsi="Times New Roman"/>
          <w:sz w:val="24"/>
          <w:szCs w:val="24"/>
          <w:lang w:val="en-US" w:eastAsia="en-AU"/>
        </w:rPr>
        <w:t>Jason.West@une.edu.au</w:t>
      </w:r>
    </w:p>
    <w:p w:rsidR="00F061F2" w:rsidRPr="00A966E2" w:rsidRDefault="00F061F2" w:rsidP="00F061F2">
      <w:pPr>
        <w:ind w:left="0"/>
        <w:rPr>
          <w:rFonts w:ascii="Times New Roman" w:hAnsi="Times New Roman"/>
          <w:sz w:val="24"/>
          <w:szCs w:val="24"/>
        </w:rPr>
      </w:pPr>
    </w:p>
    <w:p w:rsidR="00F061F2" w:rsidRPr="00A966E2" w:rsidRDefault="00F061F2" w:rsidP="00F061F2">
      <w:pPr>
        <w:ind w:left="0"/>
        <w:rPr>
          <w:rFonts w:ascii="Times New Roman" w:hAnsi="Times New Roman"/>
          <w:b/>
          <w:sz w:val="28"/>
          <w:szCs w:val="28"/>
        </w:rPr>
      </w:pPr>
    </w:p>
    <w:p w:rsidR="00F061F2" w:rsidRPr="00A966E2" w:rsidRDefault="00F061F2" w:rsidP="00F061F2">
      <w:pPr>
        <w:ind w:left="0"/>
        <w:rPr>
          <w:rFonts w:ascii="Times New Roman" w:hAnsi="Times New Roman"/>
          <w:b/>
          <w:sz w:val="28"/>
          <w:szCs w:val="28"/>
        </w:rPr>
      </w:pPr>
    </w:p>
    <w:p w:rsidR="00F061F2" w:rsidRPr="00A966E2" w:rsidRDefault="00F061F2" w:rsidP="00F061F2">
      <w:pPr>
        <w:ind w:left="0"/>
        <w:rPr>
          <w:rFonts w:ascii="Times New Roman" w:hAnsi="Times New Roman"/>
          <w:b/>
          <w:sz w:val="24"/>
          <w:szCs w:val="24"/>
        </w:rPr>
      </w:pPr>
      <w:r w:rsidRPr="00A966E2">
        <w:rPr>
          <w:rFonts w:ascii="Times New Roman" w:hAnsi="Times New Roman"/>
          <w:b/>
          <w:sz w:val="24"/>
          <w:szCs w:val="24"/>
        </w:rPr>
        <w:t>Abstract</w:t>
      </w:r>
    </w:p>
    <w:p w:rsidR="00F061F2" w:rsidRPr="00A966E2" w:rsidRDefault="00F061F2" w:rsidP="00F061F2">
      <w:pPr>
        <w:spacing w:line="360" w:lineRule="auto"/>
        <w:ind w:left="0"/>
        <w:rPr>
          <w:rFonts w:ascii="Times New Roman" w:hAnsi="Times New Roman"/>
        </w:rPr>
      </w:pPr>
      <w:r w:rsidRPr="00A966E2">
        <w:rPr>
          <w:rFonts w:ascii="Times New Roman" w:hAnsi="Times New Roman"/>
        </w:rPr>
        <w:t xml:space="preserve">Power law scaling has been reliably used to project the growth of socio-economic factors such as income, innovation, resource use and crime in urban environments as a function of population. We apply a variant of power law scaling to differentiate consumption patterns across agricultural foods, beverages and materials in growing urban environments. We empirically demonstrate that there is a systematic dependence of urban food consumption on city population size, resulting from the mismatch between the size dependence of wages and labour, so that in contemporary cities, regardless of income level, the consumption of certain foods such as proteins increases by more than 20 percent with each doubling of the population. In contrast, the consumption of grains, fresh fruit and vegetables declines by over 15 percent with each doubling of the population. These consumption shifts are driven by scaling laws governing urban resource use and are independent from socio-economic drivers per se. </w:t>
      </w:r>
      <w:proofErr w:type="gramStart"/>
      <w:r w:rsidRPr="00A966E2">
        <w:rPr>
          <w:rFonts w:ascii="Times New Roman" w:hAnsi="Times New Roman"/>
        </w:rPr>
        <w:t>Rural</w:t>
      </w:r>
      <w:proofErr w:type="gramEnd"/>
      <w:r w:rsidRPr="00A966E2">
        <w:rPr>
          <w:rFonts w:ascii="Times New Roman" w:hAnsi="Times New Roman"/>
        </w:rPr>
        <w:t xml:space="preserve"> areas experiencing little or no population growth are unable to exploit the benefits of scaling and thus growth in the consumption of certain foods remains stagnant. The diseconomies of scale represent a structural disadvantage for rural areas over long time horizons.</w:t>
      </w:r>
    </w:p>
    <w:p w:rsidR="00094C6C" w:rsidRPr="00A966E2" w:rsidRDefault="00094C6C" w:rsidP="00F061F2">
      <w:pPr>
        <w:ind w:left="0"/>
        <w:rPr>
          <w:rFonts w:ascii="Times New Roman" w:hAnsi="Times New Roman"/>
          <w:sz w:val="24"/>
          <w:szCs w:val="24"/>
        </w:rPr>
      </w:pPr>
    </w:p>
    <w:sectPr w:rsidR="00094C6C" w:rsidRPr="00A966E2" w:rsidSect="00094C6C">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EDB" w:rsidRDefault="007B5EDB" w:rsidP="00A903B7">
      <w:r>
        <w:separator/>
      </w:r>
    </w:p>
  </w:endnote>
  <w:endnote w:type="continuationSeparator" w:id="0">
    <w:p w:rsidR="007B5EDB" w:rsidRDefault="007B5EDB" w:rsidP="00A903B7">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EDB" w:rsidRDefault="007B5EDB" w:rsidP="00A903B7">
      <w:r>
        <w:separator/>
      </w:r>
    </w:p>
  </w:footnote>
  <w:footnote w:type="continuationSeparator" w:id="0">
    <w:p w:rsidR="007B5EDB" w:rsidRDefault="007B5EDB" w:rsidP="00A903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3B7" w:rsidRDefault="00A903B7" w:rsidP="00A903B7">
    <w:pPr>
      <w:spacing w:after="120"/>
      <w:ind w:left="0"/>
      <w:jc w:val="center"/>
      <w:rPr>
        <w:rFonts w:cs="Calibri Light"/>
        <w:sz w:val="16"/>
        <w:szCs w:val="16"/>
        <w:lang w:val="en-US"/>
      </w:rPr>
    </w:pPr>
    <w:r>
      <w:rPr>
        <w:rFonts w:cs="Calibri Light"/>
        <w:b/>
        <w:sz w:val="16"/>
        <w:szCs w:val="16"/>
      </w:rPr>
      <w:t>CRSD 5</w:t>
    </w:r>
    <w:r>
      <w:rPr>
        <w:rFonts w:cs="Calibri Light"/>
        <w:b/>
        <w:sz w:val="16"/>
        <w:szCs w:val="16"/>
        <w:vertAlign w:val="superscript"/>
      </w:rPr>
      <w:t>th</w:t>
    </w:r>
    <w:r>
      <w:rPr>
        <w:rFonts w:cs="Calibri Light"/>
        <w:b/>
        <w:sz w:val="16"/>
        <w:szCs w:val="16"/>
      </w:rPr>
      <w:t xml:space="preserve"> International Symposium on Corporate Responsibility and Sustainable Development</w:t>
    </w:r>
  </w:p>
  <w:p w:rsidR="00A903B7" w:rsidRDefault="00A903B7" w:rsidP="00A903B7">
    <w:pPr>
      <w:spacing w:after="120"/>
      <w:ind w:left="0"/>
      <w:jc w:val="center"/>
      <w:rPr>
        <w:rFonts w:eastAsia="Times New Roman" w:cs="Calibri"/>
        <w:color w:val="222222"/>
        <w:lang w:eastAsia="en-GB"/>
      </w:rPr>
    </w:pPr>
    <w:r>
      <w:rPr>
        <w:rFonts w:cs="Calibri"/>
        <w:i/>
      </w:rPr>
      <w:t>The coming paradigm: natural resource governance without government?</w:t>
    </w:r>
  </w:p>
  <w:p w:rsidR="00A903B7" w:rsidRDefault="00A903B7" w:rsidP="00A903B7">
    <w:pPr>
      <w:pStyle w:val="font7"/>
      <w:spacing w:before="0" w:beforeAutospacing="0" w:after="0" w:afterAutospacing="0"/>
      <w:jc w:val="center"/>
      <w:rPr>
        <w:rFonts w:ascii="Calibri" w:hAnsi="Calibri" w:cs="Calibri"/>
        <w:sz w:val="16"/>
        <w:szCs w:val="16"/>
      </w:rPr>
    </w:pPr>
    <w:r>
      <w:rPr>
        <w:rFonts w:ascii="Calibri" w:hAnsi="Calibri" w:cs="Calibri"/>
        <w:color w:val="000000"/>
        <w:sz w:val="16"/>
        <w:szCs w:val="16"/>
      </w:rPr>
      <w:t>In collaboration with</w:t>
    </w:r>
  </w:p>
  <w:p w:rsidR="00A903B7" w:rsidRDefault="00A903B7" w:rsidP="00A903B7">
    <w:pPr>
      <w:pStyle w:val="font7"/>
      <w:spacing w:before="0" w:beforeAutospacing="0" w:after="0" w:afterAutospacing="0"/>
      <w:jc w:val="center"/>
      <w:rPr>
        <w:rFonts w:ascii="Calibri" w:hAnsi="Calibri" w:cs="Calibri"/>
        <w:sz w:val="16"/>
        <w:szCs w:val="16"/>
      </w:rPr>
    </w:pPr>
    <w:r>
      <w:rPr>
        <w:rFonts w:ascii="Calibri" w:hAnsi="Calibri" w:cs="Calibri"/>
        <w:b/>
        <w:bCs/>
        <w:color w:val="000000"/>
        <w:sz w:val="16"/>
        <w:szCs w:val="16"/>
      </w:rPr>
      <w:t>Australian Centre for Agriculture and Law &amp; School of Law</w:t>
    </w:r>
  </w:p>
  <w:p w:rsidR="00A903B7" w:rsidRDefault="00A903B7" w:rsidP="00A903B7">
    <w:pPr>
      <w:pStyle w:val="font7"/>
      <w:spacing w:before="0" w:beforeAutospacing="0" w:after="0" w:afterAutospacing="0"/>
      <w:jc w:val="center"/>
      <w:rPr>
        <w:rFonts w:ascii="Calibri" w:hAnsi="Calibri" w:cs="Calibri"/>
        <w:i/>
        <w:sz w:val="16"/>
        <w:szCs w:val="16"/>
      </w:rPr>
    </w:pPr>
    <w:r>
      <w:rPr>
        <w:rFonts w:ascii="Calibri" w:hAnsi="Calibri" w:cs="Calibri"/>
        <w:i/>
        <w:sz w:val="16"/>
        <w:szCs w:val="16"/>
      </w:rPr>
      <w:t xml:space="preserve">University of New England, </w:t>
    </w:r>
    <w:proofErr w:type="spellStart"/>
    <w:r>
      <w:rPr>
        <w:rFonts w:ascii="Calibri" w:hAnsi="Calibri" w:cs="Calibri"/>
        <w:i/>
        <w:sz w:val="16"/>
        <w:szCs w:val="16"/>
      </w:rPr>
      <w:t>Armidale</w:t>
    </w:r>
    <w:proofErr w:type="spellEnd"/>
    <w:r>
      <w:rPr>
        <w:rFonts w:ascii="Calibri" w:hAnsi="Calibri" w:cs="Calibri"/>
        <w:i/>
        <w:sz w:val="16"/>
        <w:szCs w:val="16"/>
      </w:rPr>
      <w:t>, New South Wales, Australia</w:t>
    </w:r>
  </w:p>
  <w:p w:rsidR="00A903B7" w:rsidRDefault="0060069C" w:rsidP="00A903B7">
    <w:pPr>
      <w:ind w:left="0"/>
      <w:jc w:val="center"/>
      <w:rPr>
        <w:rFonts w:eastAsia="Calibri" w:cs="Calibri"/>
        <w:b/>
        <w:sz w:val="16"/>
        <w:szCs w:val="16"/>
      </w:rPr>
    </w:pPr>
    <w:hyperlink r:id="rId1" w:history="1">
      <w:r w:rsidR="00A903B7">
        <w:rPr>
          <w:rStyle w:val="Hyperlink"/>
          <w:rFonts w:eastAsia="Calibri" w:cs="Calibri"/>
          <w:b/>
          <w:sz w:val="16"/>
          <w:szCs w:val="16"/>
        </w:rPr>
        <w:t>www</w:t>
      </w:r>
      <w:r w:rsidR="00A903B7">
        <w:rPr>
          <w:rStyle w:val="Hyperlink"/>
          <w:rFonts w:cs="Calibri"/>
          <w:b/>
          <w:sz w:val="16"/>
          <w:szCs w:val="16"/>
        </w:rPr>
        <w:t>.cr-sd.org/symposium</w:t>
      </w:r>
    </w:hyperlink>
  </w:p>
  <w:p w:rsidR="00A903B7" w:rsidRDefault="00A903B7" w:rsidP="00A903B7">
    <w:pPr>
      <w:ind w:left="0"/>
      <w:jc w:val="center"/>
      <w:rPr>
        <w:rFonts w:cs="Calibri"/>
        <w:sz w:val="16"/>
        <w:szCs w:val="16"/>
      </w:rPr>
    </w:pPr>
    <w:r>
      <w:rPr>
        <w:rFonts w:cs="Calibri"/>
        <w:sz w:val="16"/>
        <w:szCs w:val="16"/>
      </w:rPr>
      <w:t>15-17 April, 2019</w:t>
    </w:r>
  </w:p>
  <w:p w:rsidR="00A903B7" w:rsidRDefault="00A903B7" w:rsidP="00A903B7">
    <w:pPr>
      <w:pStyle w:val="Header"/>
      <w:ind w:left="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061F2"/>
    <w:rsid w:val="00002327"/>
    <w:rsid w:val="00004F13"/>
    <w:rsid w:val="0000536C"/>
    <w:rsid w:val="00006122"/>
    <w:rsid w:val="00006F26"/>
    <w:rsid w:val="0001267E"/>
    <w:rsid w:val="000143F8"/>
    <w:rsid w:val="00014BFC"/>
    <w:rsid w:val="00015D45"/>
    <w:rsid w:val="000162C9"/>
    <w:rsid w:val="000168DC"/>
    <w:rsid w:val="00016A65"/>
    <w:rsid w:val="0002066B"/>
    <w:rsid w:val="00021A70"/>
    <w:rsid w:val="00022680"/>
    <w:rsid w:val="000268B7"/>
    <w:rsid w:val="00031A57"/>
    <w:rsid w:val="0003260D"/>
    <w:rsid w:val="00035E92"/>
    <w:rsid w:val="0004155C"/>
    <w:rsid w:val="000423CB"/>
    <w:rsid w:val="000453EC"/>
    <w:rsid w:val="00046C6D"/>
    <w:rsid w:val="00051185"/>
    <w:rsid w:val="00056883"/>
    <w:rsid w:val="0006217E"/>
    <w:rsid w:val="0006257A"/>
    <w:rsid w:val="00063F09"/>
    <w:rsid w:val="00065750"/>
    <w:rsid w:val="000711D0"/>
    <w:rsid w:val="00072889"/>
    <w:rsid w:val="00072F63"/>
    <w:rsid w:val="00074175"/>
    <w:rsid w:val="00077078"/>
    <w:rsid w:val="00081659"/>
    <w:rsid w:val="00085EA1"/>
    <w:rsid w:val="00087641"/>
    <w:rsid w:val="00094C6C"/>
    <w:rsid w:val="000A026F"/>
    <w:rsid w:val="000A0DAB"/>
    <w:rsid w:val="000A438A"/>
    <w:rsid w:val="000B08BA"/>
    <w:rsid w:val="000B4428"/>
    <w:rsid w:val="000C0422"/>
    <w:rsid w:val="000C0B72"/>
    <w:rsid w:val="000C1562"/>
    <w:rsid w:val="000C1D23"/>
    <w:rsid w:val="000C1FDA"/>
    <w:rsid w:val="000C3FD4"/>
    <w:rsid w:val="000C4DC4"/>
    <w:rsid w:val="000C6822"/>
    <w:rsid w:val="000D1128"/>
    <w:rsid w:val="000D1D9C"/>
    <w:rsid w:val="000D371D"/>
    <w:rsid w:val="000D3AAD"/>
    <w:rsid w:val="000D53E1"/>
    <w:rsid w:val="000E3ED0"/>
    <w:rsid w:val="000E5D9A"/>
    <w:rsid w:val="000E6AD9"/>
    <w:rsid w:val="00100BD2"/>
    <w:rsid w:val="00103636"/>
    <w:rsid w:val="00106C7C"/>
    <w:rsid w:val="00110A34"/>
    <w:rsid w:val="001168F7"/>
    <w:rsid w:val="00121499"/>
    <w:rsid w:val="0012195D"/>
    <w:rsid w:val="001220A6"/>
    <w:rsid w:val="001256F4"/>
    <w:rsid w:val="00127276"/>
    <w:rsid w:val="00132D14"/>
    <w:rsid w:val="00141D8D"/>
    <w:rsid w:val="00142197"/>
    <w:rsid w:val="00143BCB"/>
    <w:rsid w:val="001455BD"/>
    <w:rsid w:val="0014660B"/>
    <w:rsid w:val="001477D0"/>
    <w:rsid w:val="00153A61"/>
    <w:rsid w:val="00155747"/>
    <w:rsid w:val="001562FE"/>
    <w:rsid w:val="0015693A"/>
    <w:rsid w:val="00160F76"/>
    <w:rsid w:val="00161B39"/>
    <w:rsid w:val="0016241C"/>
    <w:rsid w:val="00162691"/>
    <w:rsid w:val="00175CA4"/>
    <w:rsid w:val="00177094"/>
    <w:rsid w:val="00184BC6"/>
    <w:rsid w:val="00184C3D"/>
    <w:rsid w:val="00190F41"/>
    <w:rsid w:val="00193721"/>
    <w:rsid w:val="00194784"/>
    <w:rsid w:val="001A2864"/>
    <w:rsid w:val="001A33FF"/>
    <w:rsid w:val="001A369F"/>
    <w:rsid w:val="001A39E8"/>
    <w:rsid w:val="001B3014"/>
    <w:rsid w:val="001B31D6"/>
    <w:rsid w:val="001B5155"/>
    <w:rsid w:val="001B7062"/>
    <w:rsid w:val="001B7584"/>
    <w:rsid w:val="001B7DB6"/>
    <w:rsid w:val="001C14BF"/>
    <w:rsid w:val="001C3B2B"/>
    <w:rsid w:val="001C40F2"/>
    <w:rsid w:val="001C4241"/>
    <w:rsid w:val="001D0C87"/>
    <w:rsid w:val="001D0E51"/>
    <w:rsid w:val="001D301A"/>
    <w:rsid w:val="001D31F8"/>
    <w:rsid w:val="001D7491"/>
    <w:rsid w:val="001E042D"/>
    <w:rsid w:val="001F0C00"/>
    <w:rsid w:val="001F1987"/>
    <w:rsid w:val="001F20D5"/>
    <w:rsid w:val="00204F1C"/>
    <w:rsid w:val="002051A1"/>
    <w:rsid w:val="00207C5E"/>
    <w:rsid w:val="00210297"/>
    <w:rsid w:val="002244D0"/>
    <w:rsid w:val="0022501E"/>
    <w:rsid w:val="00226B61"/>
    <w:rsid w:val="002271A1"/>
    <w:rsid w:val="00242304"/>
    <w:rsid w:val="002425F3"/>
    <w:rsid w:val="00242883"/>
    <w:rsid w:val="00243AB4"/>
    <w:rsid w:val="00247559"/>
    <w:rsid w:val="00247E2C"/>
    <w:rsid w:val="0025211B"/>
    <w:rsid w:val="002537D1"/>
    <w:rsid w:val="00253999"/>
    <w:rsid w:val="00254690"/>
    <w:rsid w:val="00257EAD"/>
    <w:rsid w:val="002710D0"/>
    <w:rsid w:val="002719D8"/>
    <w:rsid w:val="00271FC3"/>
    <w:rsid w:val="002722E9"/>
    <w:rsid w:val="0027461C"/>
    <w:rsid w:val="00277C7D"/>
    <w:rsid w:val="002841EA"/>
    <w:rsid w:val="00286F2F"/>
    <w:rsid w:val="00290B4A"/>
    <w:rsid w:val="00290BA7"/>
    <w:rsid w:val="00294236"/>
    <w:rsid w:val="0029453D"/>
    <w:rsid w:val="002A681E"/>
    <w:rsid w:val="002B37D8"/>
    <w:rsid w:val="002B4F5D"/>
    <w:rsid w:val="002B61C3"/>
    <w:rsid w:val="002B7234"/>
    <w:rsid w:val="002C1F80"/>
    <w:rsid w:val="002C276E"/>
    <w:rsid w:val="002C2F49"/>
    <w:rsid w:val="002C6493"/>
    <w:rsid w:val="002C7499"/>
    <w:rsid w:val="002C7F87"/>
    <w:rsid w:val="002D2D9C"/>
    <w:rsid w:val="002D34F6"/>
    <w:rsid w:val="002D49F9"/>
    <w:rsid w:val="002D57AC"/>
    <w:rsid w:val="002D6D45"/>
    <w:rsid w:val="002D7E67"/>
    <w:rsid w:val="002E1396"/>
    <w:rsid w:val="002E59E3"/>
    <w:rsid w:val="002E7680"/>
    <w:rsid w:val="002F0C00"/>
    <w:rsid w:val="002F1853"/>
    <w:rsid w:val="002F3BDC"/>
    <w:rsid w:val="002F3D01"/>
    <w:rsid w:val="002F4AD7"/>
    <w:rsid w:val="002F55D4"/>
    <w:rsid w:val="003004FF"/>
    <w:rsid w:val="003010C5"/>
    <w:rsid w:val="00303B5A"/>
    <w:rsid w:val="00303EEF"/>
    <w:rsid w:val="00306579"/>
    <w:rsid w:val="00306643"/>
    <w:rsid w:val="00312373"/>
    <w:rsid w:val="00313DBF"/>
    <w:rsid w:val="003154F8"/>
    <w:rsid w:val="00315F6A"/>
    <w:rsid w:val="00317354"/>
    <w:rsid w:val="003245AC"/>
    <w:rsid w:val="00324620"/>
    <w:rsid w:val="003300C8"/>
    <w:rsid w:val="003309FA"/>
    <w:rsid w:val="00331910"/>
    <w:rsid w:val="00334EA7"/>
    <w:rsid w:val="00335566"/>
    <w:rsid w:val="00337820"/>
    <w:rsid w:val="00340B30"/>
    <w:rsid w:val="00343B7B"/>
    <w:rsid w:val="00347CBC"/>
    <w:rsid w:val="00351B1D"/>
    <w:rsid w:val="00352776"/>
    <w:rsid w:val="00357A7B"/>
    <w:rsid w:val="00362226"/>
    <w:rsid w:val="0036388C"/>
    <w:rsid w:val="00366FEB"/>
    <w:rsid w:val="00373571"/>
    <w:rsid w:val="00374C78"/>
    <w:rsid w:val="003750A1"/>
    <w:rsid w:val="0037577B"/>
    <w:rsid w:val="00377754"/>
    <w:rsid w:val="003804A0"/>
    <w:rsid w:val="00387949"/>
    <w:rsid w:val="00392596"/>
    <w:rsid w:val="00393734"/>
    <w:rsid w:val="003A756A"/>
    <w:rsid w:val="003B0B3E"/>
    <w:rsid w:val="003B38D1"/>
    <w:rsid w:val="003B3F5E"/>
    <w:rsid w:val="003B5EA2"/>
    <w:rsid w:val="003B6B5D"/>
    <w:rsid w:val="003C45F0"/>
    <w:rsid w:val="003C741A"/>
    <w:rsid w:val="003D4C1E"/>
    <w:rsid w:val="003D510F"/>
    <w:rsid w:val="003D7286"/>
    <w:rsid w:val="003E3896"/>
    <w:rsid w:val="003F1B06"/>
    <w:rsid w:val="003F2F91"/>
    <w:rsid w:val="003F74C2"/>
    <w:rsid w:val="00401016"/>
    <w:rsid w:val="00406E47"/>
    <w:rsid w:val="00407E93"/>
    <w:rsid w:val="004146DF"/>
    <w:rsid w:val="00415AEE"/>
    <w:rsid w:val="004209B3"/>
    <w:rsid w:val="0042187D"/>
    <w:rsid w:val="00423B02"/>
    <w:rsid w:val="004255E7"/>
    <w:rsid w:val="00426E8F"/>
    <w:rsid w:val="00432A58"/>
    <w:rsid w:val="0043327E"/>
    <w:rsid w:val="00436DFD"/>
    <w:rsid w:val="00437C79"/>
    <w:rsid w:val="00442E78"/>
    <w:rsid w:val="004452E8"/>
    <w:rsid w:val="004462FC"/>
    <w:rsid w:val="004468E5"/>
    <w:rsid w:val="00446F24"/>
    <w:rsid w:val="00447D0A"/>
    <w:rsid w:val="004501BE"/>
    <w:rsid w:val="00451273"/>
    <w:rsid w:val="00451583"/>
    <w:rsid w:val="004517AB"/>
    <w:rsid w:val="00451A50"/>
    <w:rsid w:val="00452390"/>
    <w:rsid w:val="00454C37"/>
    <w:rsid w:val="0046713F"/>
    <w:rsid w:val="00471252"/>
    <w:rsid w:val="0047217D"/>
    <w:rsid w:val="0047772B"/>
    <w:rsid w:val="004815B2"/>
    <w:rsid w:val="004823D0"/>
    <w:rsid w:val="00490987"/>
    <w:rsid w:val="00492472"/>
    <w:rsid w:val="004933AB"/>
    <w:rsid w:val="00493947"/>
    <w:rsid w:val="00494792"/>
    <w:rsid w:val="004A06CB"/>
    <w:rsid w:val="004A383C"/>
    <w:rsid w:val="004A4EB1"/>
    <w:rsid w:val="004A58BE"/>
    <w:rsid w:val="004A6D49"/>
    <w:rsid w:val="004B0201"/>
    <w:rsid w:val="004B040A"/>
    <w:rsid w:val="004B65C7"/>
    <w:rsid w:val="004C1C2F"/>
    <w:rsid w:val="004C427C"/>
    <w:rsid w:val="004D08B8"/>
    <w:rsid w:val="004D1787"/>
    <w:rsid w:val="004D4732"/>
    <w:rsid w:val="004D5A4B"/>
    <w:rsid w:val="004D6F53"/>
    <w:rsid w:val="004E2C32"/>
    <w:rsid w:val="004E49F0"/>
    <w:rsid w:val="004F25F4"/>
    <w:rsid w:val="004F32C6"/>
    <w:rsid w:val="004F3541"/>
    <w:rsid w:val="004F5828"/>
    <w:rsid w:val="004F6336"/>
    <w:rsid w:val="00502B3E"/>
    <w:rsid w:val="00503612"/>
    <w:rsid w:val="00503CC1"/>
    <w:rsid w:val="00504337"/>
    <w:rsid w:val="00505F57"/>
    <w:rsid w:val="00516977"/>
    <w:rsid w:val="00521750"/>
    <w:rsid w:val="00522F84"/>
    <w:rsid w:val="005236ED"/>
    <w:rsid w:val="005239FA"/>
    <w:rsid w:val="00524299"/>
    <w:rsid w:val="00532231"/>
    <w:rsid w:val="005324DF"/>
    <w:rsid w:val="00532D3F"/>
    <w:rsid w:val="00533DCA"/>
    <w:rsid w:val="0053680A"/>
    <w:rsid w:val="00540D00"/>
    <w:rsid w:val="00542806"/>
    <w:rsid w:val="00544601"/>
    <w:rsid w:val="0054499F"/>
    <w:rsid w:val="00544BFE"/>
    <w:rsid w:val="005462B5"/>
    <w:rsid w:val="00546EE9"/>
    <w:rsid w:val="0055331A"/>
    <w:rsid w:val="00553A81"/>
    <w:rsid w:val="00555F98"/>
    <w:rsid w:val="0055656A"/>
    <w:rsid w:val="00560723"/>
    <w:rsid w:val="00563662"/>
    <w:rsid w:val="00565F88"/>
    <w:rsid w:val="00566416"/>
    <w:rsid w:val="00572C0A"/>
    <w:rsid w:val="00575578"/>
    <w:rsid w:val="00577276"/>
    <w:rsid w:val="00580AEF"/>
    <w:rsid w:val="00581EA3"/>
    <w:rsid w:val="00583C41"/>
    <w:rsid w:val="00583C76"/>
    <w:rsid w:val="005869F6"/>
    <w:rsid w:val="00592326"/>
    <w:rsid w:val="005A0C25"/>
    <w:rsid w:val="005A1812"/>
    <w:rsid w:val="005A3069"/>
    <w:rsid w:val="005A382E"/>
    <w:rsid w:val="005A5465"/>
    <w:rsid w:val="005A5C11"/>
    <w:rsid w:val="005B2670"/>
    <w:rsid w:val="005B6167"/>
    <w:rsid w:val="005C02BC"/>
    <w:rsid w:val="005C19E6"/>
    <w:rsid w:val="005C350F"/>
    <w:rsid w:val="005C4EC9"/>
    <w:rsid w:val="005C4FB8"/>
    <w:rsid w:val="005D1F30"/>
    <w:rsid w:val="005D418D"/>
    <w:rsid w:val="005D6057"/>
    <w:rsid w:val="005E2D4B"/>
    <w:rsid w:val="005E31C2"/>
    <w:rsid w:val="005E6B33"/>
    <w:rsid w:val="005F3490"/>
    <w:rsid w:val="005F3663"/>
    <w:rsid w:val="0060069C"/>
    <w:rsid w:val="006068D1"/>
    <w:rsid w:val="00606B1E"/>
    <w:rsid w:val="00606D3A"/>
    <w:rsid w:val="00607DB4"/>
    <w:rsid w:val="00616063"/>
    <w:rsid w:val="0062003A"/>
    <w:rsid w:val="0062090E"/>
    <w:rsid w:val="00621C6B"/>
    <w:rsid w:val="00630234"/>
    <w:rsid w:val="006418F4"/>
    <w:rsid w:val="00645A3A"/>
    <w:rsid w:val="00647751"/>
    <w:rsid w:val="00653255"/>
    <w:rsid w:val="00653292"/>
    <w:rsid w:val="00653DF5"/>
    <w:rsid w:val="00654431"/>
    <w:rsid w:val="0065502E"/>
    <w:rsid w:val="006671E8"/>
    <w:rsid w:val="00667B9A"/>
    <w:rsid w:val="0067511F"/>
    <w:rsid w:val="00675858"/>
    <w:rsid w:val="00680FB5"/>
    <w:rsid w:val="006811CD"/>
    <w:rsid w:val="006814A8"/>
    <w:rsid w:val="00684AC2"/>
    <w:rsid w:val="00686391"/>
    <w:rsid w:val="006869D7"/>
    <w:rsid w:val="0069556E"/>
    <w:rsid w:val="006A100A"/>
    <w:rsid w:val="006A13C6"/>
    <w:rsid w:val="006A5D9C"/>
    <w:rsid w:val="006A7A65"/>
    <w:rsid w:val="006B37D1"/>
    <w:rsid w:val="006C1455"/>
    <w:rsid w:val="006C5150"/>
    <w:rsid w:val="006C5F59"/>
    <w:rsid w:val="006D4FFD"/>
    <w:rsid w:val="006D529D"/>
    <w:rsid w:val="006D7B57"/>
    <w:rsid w:val="006E1550"/>
    <w:rsid w:val="006E47A9"/>
    <w:rsid w:val="006E538E"/>
    <w:rsid w:val="006E5F73"/>
    <w:rsid w:val="006E7423"/>
    <w:rsid w:val="006F2D77"/>
    <w:rsid w:val="006F49A3"/>
    <w:rsid w:val="0070158B"/>
    <w:rsid w:val="00701FAC"/>
    <w:rsid w:val="0070442C"/>
    <w:rsid w:val="007104FC"/>
    <w:rsid w:val="00711BCE"/>
    <w:rsid w:val="00711EF5"/>
    <w:rsid w:val="007178E5"/>
    <w:rsid w:val="0072009E"/>
    <w:rsid w:val="00720369"/>
    <w:rsid w:val="007222DD"/>
    <w:rsid w:val="00722678"/>
    <w:rsid w:val="00722686"/>
    <w:rsid w:val="007305E8"/>
    <w:rsid w:val="00733A84"/>
    <w:rsid w:val="00743249"/>
    <w:rsid w:val="00744C34"/>
    <w:rsid w:val="00750C0C"/>
    <w:rsid w:val="007529C8"/>
    <w:rsid w:val="00754D0B"/>
    <w:rsid w:val="0076329F"/>
    <w:rsid w:val="00767815"/>
    <w:rsid w:val="00770EED"/>
    <w:rsid w:val="007733AB"/>
    <w:rsid w:val="00774839"/>
    <w:rsid w:val="00775657"/>
    <w:rsid w:val="00783D73"/>
    <w:rsid w:val="007869F0"/>
    <w:rsid w:val="0079305C"/>
    <w:rsid w:val="007959D5"/>
    <w:rsid w:val="00795DCF"/>
    <w:rsid w:val="007A052E"/>
    <w:rsid w:val="007A50AF"/>
    <w:rsid w:val="007B0AC8"/>
    <w:rsid w:val="007B0ED5"/>
    <w:rsid w:val="007B101F"/>
    <w:rsid w:val="007B24D8"/>
    <w:rsid w:val="007B4727"/>
    <w:rsid w:val="007B5EDB"/>
    <w:rsid w:val="007B7348"/>
    <w:rsid w:val="007B735C"/>
    <w:rsid w:val="007C087F"/>
    <w:rsid w:val="007C1F7D"/>
    <w:rsid w:val="007C412D"/>
    <w:rsid w:val="007C596B"/>
    <w:rsid w:val="007D0090"/>
    <w:rsid w:val="007D1734"/>
    <w:rsid w:val="007D1D9E"/>
    <w:rsid w:val="007E1828"/>
    <w:rsid w:val="007E243C"/>
    <w:rsid w:val="007E5460"/>
    <w:rsid w:val="007E5CBA"/>
    <w:rsid w:val="007E615A"/>
    <w:rsid w:val="007E6179"/>
    <w:rsid w:val="007F3528"/>
    <w:rsid w:val="007F3A76"/>
    <w:rsid w:val="007F7907"/>
    <w:rsid w:val="00802DF6"/>
    <w:rsid w:val="00804EFE"/>
    <w:rsid w:val="00807212"/>
    <w:rsid w:val="008079FF"/>
    <w:rsid w:val="00810106"/>
    <w:rsid w:val="0081045B"/>
    <w:rsid w:val="00810A13"/>
    <w:rsid w:val="00811157"/>
    <w:rsid w:val="00812C1D"/>
    <w:rsid w:val="0081308D"/>
    <w:rsid w:val="00813D6A"/>
    <w:rsid w:val="0081607C"/>
    <w:rsid w:val="00824540"/>
    <w:rsid w:val="008341E4"/>
    <w:rsid w:val="00835C6D"/>
    <w:rsid w:val="00836893"/>
    <w:rsid w:val="00837DBE"/>
    <w:rsid w:val="00842AF2"/>
    <w:rsid w:val="00844CCA"/>
    <w:rsid w:val="00846554"/>
    <w:rsid w:val="00851A65"/>
    <w:rsid w:val="008553AB"/>
    <w:rsid w:val="00862651"/>
    <w:rsid w:val="00875B60"/>
    <w:rsid w:val="00877489"/>
    <w:rsid w:val="0088215E"/>
    <w:rsid w:val="00882423"/>
    <w:rsid w:val="00884085"/>
    <w:rsid w:val="00886A62"/>
    <w:rsid w:val="00890D10"/>
    <w:rsid w:val="008927A9"/>
    <w:rsid w:val="00895734"/>
    <w:rsid w:val="00896B0B"/>
    <w:rsid w:val="00897259"/>
    <w:rsid w:val="008A6A84"/>
    <w:rsid w:val="008B0BB0"/>
    <w:rsid w:val="008B25AD"/>
    <w:rsid w:val="008B3ACF"/>
    <w:rsid w:val="008B4636"/>
    <w:rsid w:val="008B7B47"/>
    <w:rsid w:val="008C2A26"/>
    <w:rsid w:val="008C550A"/>
    <w:rsid w:val="008C6645"/>
    <w:rsid w:val="008C7A04"/>
    <w:rsid w:val="008D476A"/>
    <w:rsid w:val="008D5C3A"/>
    <w:rsid w:val="008E25D5"/>
    <w:rsid w:val="008E2A0B"/>
    <w:rsid w:val="008E44A9"/>
    <w:rsid w:val="008E59FB"/>
    <w:rsid w:val="008F45A0"/>
    <w:rsid w:val="009004B6"/>
    <w:rsid w:val="00904CB8"/>
    <w:rsid w:val="0091208B"/>
    <w:rsid w:val="00912EA8"/>
    <w:rsid w:val="00913CBE"/>
    <w:rsid w:val="00915B6A"/>
    <w:rsid w:val="009207D5"/>
    <w:rsid w:val="009214A6"/>
    <w:rsid w:val="0092540F"/>
    <w:rsid w:val="00926D26"/>
    <w:rsid w:val="009314B4"/>
    <w:rsid w:val="00932C56"/>
    <w:rsid w:val="0093484F"/>
    <w:rsid w:val="00934978"/>
    <w:rsid w:val="009371CD"/>
    <w:rsid w:val="00940B07"/>
    <w:rsid w:val="00940C90"/>
    <w:rsid w:val="00942174"/>
    <w:rsid w:val="009428F2"/>
    <w:rsid w:val="00942F3E"/>
    <w:rsid w:val="009430B7"/>
    <w:rsid w:val="00943302"/>
    <w:rsid w:val="0094707C"/>
    <w:rsid w:val="00957909"/>
    <w:rsid w:val="00961B54"/>
    <w:rsid w:val="0096621A"/>
    <w:rsid w:val="00967B94"/>
    <w:rsid w:val="00971002"/>
    <w:rsid w:val="009720A3"/>
    <w:rsid w:val="009740B6"/>
    <w:rsid w:val="0097430F"/>
    <w:rsid w:val="00975CD0"/>
    <w:rsid w:val="00982DAE"/>
    <w:rsid w:val="00991AB7"/>
    <w:rsid w:val="0099548C"/>
    <w:rsid w:val="009B2805"/>
    <w:rsid w:val="009B3877"/>
    <w:rsid w:val="009B42C2"/>
    <w:rsid w:val="009B675E"/>
    <w:rsid w:val="009C1AC5"/>
    <w:rsid w:val="009C1D8A"/>
    <w:rsid w:val="009C6784"/>
    <w:rsid w:val="009D3804"/>
    <w:rsid w:val="009D5986"/>
    <w:rsid w:val="009D76A9"/>
    <w:rsid w:val="009D7CA4"/>
    <w:rsid w:val="009E56F0"/>
    <w:rsid w:val="009F0883"/>
    <w:rsid w:val="00A009D2"/>
    <w:rsid w:val="00A0101F"/>
    <w:rsid w:val="00A0156C"/>
    <w:rsid w:val="00A0360F"/>
    <w:rsid w:val="00A03A3C"/>
    <w:rsid w:val="00A0501A"/>
    <w:rsid w:val="00A06B66"/>
    <w:rsid w:val="00A112D2"/>
    <w:rsid w:val="00A121C4"/>
    <w:rsid w:val="00A1350F"/>
    <w:rsid w:val="00A17A42"/>
    <w:rsid w:val="00A2550E"/>
    <w:rsid w:val="00A33AEF"/>
    <w:rsid w:val="00A36B71"/>
    <w:rsid w:val="00A37005"/>
    <w:rsid w:val="00A3731C"/>
    <w:rsid w:val="00A37E81"/>
    <w:rsid w:val="00A43003"/>
    <w:rsid w:val="00A4305A"/>
    <w:rsid w:val="00A43FC0"/>
    <w:rsid w:val="00A44785"/>
    <w:rsid w:val="00A45D23"/>
    <w:rsid w:val="00A50CA7"/>
    <w:rsid w:val="00A50F5A"/>
    <w:rsid w:val="00A52238"/>
    <w:rsid w:val="00A7099D"/>
    <w:rsid w:val="00A7520C"/>
    <w:rsid w:val="00A757B9"/>
    <w:rsid w:val="00A808BC"/>
    <w:rsid w:val="00A809AA"/>
    <w:rsid w:val="00A82BD5"/>
    <w:rsid w:val="00A82F98"/>
    <w:rsid w:val="00A84B86"/>
    <w:rsid w:val="00A87585"/>
    <w:rsid w:val="00A903B7"/>
    <w:rsid w:val="00A909B9"/>
    <w:rsid w:val="00A90B69"/>
    <w:rsid w:val="00A93241"/>
    <w:rsid w:val="00A966E2"/>
    <w:rsid w:val="00A972C6"/>
    <w:rsid w:val="00AA359B"/>
    <w:rsid w:val="00AA42DD"/>
    <w:rsid w:val="00AB0D89"/>
    <w:rsid w:val="00AB0DB9"/>
    <w:rsid w:val="00AB4556"/>
    <w:rsid w:val="00AB50FD"/>
    <w:rsid w:val="00AB5DB0"/>
    <w:rsid w:val="00AB78BB"/>
    <w:rsid w:val="00AB7B49"/>
    <w:rsid w:val="00AC2478"/>
    <w:rsid w:val="00AD11B4"/>
    <w:rsid w:val="00AD6F1B"/>
    <w:rsid w:val="00AE4512"/>
    <w:rsid w:val="00AE5C3D"/>
    <w:rsid w:val="00AE6180"/>
    <w:rsid w:val="00AF1A0D"/>
    <w:rsid w:val="00AF1F97"/>
    <w:rsid w:val="00AF2911"/>
    <w:rsid w:val="00B00D85"/>
    <w:rsid w:val="00B05BE8"/>
    <w:rsid w:val="00B06511"/>
    <w:rsid w:val="00B10CC3"/>
    <w:rsid w:val="00B11F77"/>
    <w:rsid w:val="00B17593"/>
    <w:rsid w:val="00B226E1"/>
    <w:rsid w:val="00B2441C"/>
    <w:rsid w:val="00B31C59"/>
    <w:rsid w:val="00B3678C"/>
    <w:rsid w:val="00B3782C"/>
    <w:rsid w:val="00B4102E"/>
    <w:rsid w:val="00B442D5"/>
    <w:rsid w:val="00B4655B"/>
    <w:rsid w:val="00B512F3"/>
    <w:rsid w:val="00B524FE"/>
    <w:rsid w:val="00B532AC"/>
    <w:rsid w:val="00B54685"/>
    <w:rsid w:val="00B54BCC"/>
    <w:rsid w:val="00B57317"/>
    <w:rsid w:val="00B608D1"/>
    <w:rsid w:val="00B635AF"/>
    <w:rsid w:val="00B641D1"/>
    <w:rsid w:val="00B64E59"/>
    <w:rsid w:val="00B6563B"/>
    <w:rsid w:val="00B670C3"/>
    <w:rsid w:val="00B671B2"/>
    <w:rsid w:val="00B70463"/>
    <w:rsid w:val="00B727DF"/>
    <w:rsid w:val="00B736C0"/>
    <w:rsid w:val="00B73DD6"/>
    <w:rsid w:val="00B750E9"/>
    <w:rsid w:val="00B76697"/>
    <w:rsid w:val="00B81589"/>
    <w:rsid w:val="00B83C76"/>
    <w:rsid w:val="00B924DC"/>
    <w:rsid w:val="00B94122"/>
    <w:rsid w:val="00B973A4"/>
    <w:rsid w:val="00BA067D"/>
    <w:rsid w:val="00BA0CB7"/>
    <w:rsid w:val="00BA19BB"/>
    <w:rsid w:val="00BA6611"/>
    <w:rsid w:val="00BA6DD2"/>
    <w:rsid w:val="00BA7B33"/>
    <w:rsid w:val="00BB1550"/>
    <w:rsid w:val="00BB1696"/>
    <w:rsid w:val="00BB3779"/>
    <w:rsid w:val="00BB5893"/>
    <w:rsid w:val="00BB6E42"/>
    <w:rsid w:val="00BC043B"/>
    <w:rsid w:val="00BC1086"/>
    <w:rsid w:val="00BC1641"/>
    <w:rsid w:val="00BC359B"/>
    <w:rsid w:val="00BC4214"/>
    <w:rsid w:val="00BC4788"/>
    <w:rsid w:val="00BC63BB"/>
    <w:rsid w:val="00BD58EE"/>
    <w:rsid w:val="00BD5A0C"/>
    <w:rsid w:val="00BE0771"/>
    <w:rsid w:val="00BE32EC"/>
    <w:rsid w:val="00BE4B6E"/>
    <w:rsid w:val="00BE5AAC"/>
    <w:rsid w:val="00BE7E7F"/>
    <w:rsid w:val="00BF06E8"/>
    <w:rsid w:val="00BF0ABE"/>
    <w:rsid w:val="00BF2266"/>
    <w:rsid w:val="00BF708B"/>
    <w:rsid w:val="00C010FA"/>
    <w:rsid w:val="00C0336C"/>
    <w:rsid w:val="00C041D8"/>
    <w:rsid w:val="00C1335A"/>
    <w:rsid w:val="00C1596C"/>
    <w:rsid w:val="00C25132"/>
    <w:rsid w:val="00C30F17"/>
    <w:rsid w:val="00C31187"/>
    <w:rsid w:val="00C35CFE"/>
    <w:rsid w:val="00C35EFE"/>
    <w:rsid w:val="00C36DA0"/>
    <w:rsid w:val="00C442DC"/>
    <w:rsid w:val="00C45AFA"/>
    <w:rsid w:val="00C47220"/>
    <w:rsid w:val="00C47651"/>
    <w:rsid w:val="00C51169"/>
    <w:rsid w:val="00C53E57"/>
    <w:rsid w:val="00C63A6A"/>
    <w:rsid w:val="00C72AA1"/>
    <w:rsid w:val="00C72B2C"/>
    <w:rsid w:val="00C765AE"/>
    <w:rsid w:val="00C80E78"/>
    <w:rsid w:val="00C830D0"/>
    <w:rsid w:val="00C83C97"/>
    <w:rsid w:val="00C86455"/>
    <w:rsid w:val="00C8762D"/>
    <w:rsid w:val="00C91F3F"/>
    <w:rsid w:val="00C92FC2"/>
    <w:rsid w:val="00C940AD"/>
    <w:rsid w:val="00C956C0"/>
    <w:rsid w:val="00C9630C"/>
    <w:rsid w:val="00C9772B"/>
    <w:rsid w:val="00C97740"/>
    <w:rsid w:val="00CA049E"/>
    <w:rsid w:val="00CA2661"/>
    <w:rsid w:val="00CA3126"/>
    <w:rsid w:val="00CA4E5F"/>
    <w:rsid w:val="00CA739E"/>
    <w:rsid w:val="00CB0353"/>
    <w:rsid w:val="00CB536C"/>
    <w:rsid w:val="00CC0DB8"/>
    <w:rsid w:val="00CC616F"/>
    <w:rsid w:val="00CC6A7C"/>
    <w:rsid w:val="00CD0ECD"/>
    <w:rsid w:val="00CD22CB"/>
    <w:rsid w:val="00CD29F1"/>
    <w:rsid w:val="00CD2E9F"/>
    <w:rsid w:val="00CE1F8C"/>
    <w:rsid w:val="00CE3118"/>
    <w:rsid w:val="00CE4F12"/>
    <w:rsid w:val="00CF237B"/>
    <w:rsid w:val="00CF5287"/>
    <w:rsid w:val="00CF735B"/>
    <w:rsid w:val="00CF785F"/>
    <w:rsid w:val="00D02129"/>
    <w:rsid w:val="00D02E9A"/>
    <w:rsid w:val="00D06AEB"/>
    <w:rsid w:val="00D11AAE"/>
    <w:rsid w:val="00D15766"/>
    <w:rsid w:val="00D178E8"/>
    <w:rsid w:val="00D21E9D"/>
    <w:rsid w:val="00D2223F"/>
    <w:rsid w:val="00D332C8"/>
    <w:rsid w:val="00D341AD"/>
    <w:rsid w:val="00D34F1D"/>
    <w:rsid w:val="00D37889"/>
    <w:rsid w:val="00D41F75"/>
    <w:rsid w:val="00D50B96"/>
    <w:rsid w:val="00D50D5E"/>
    <w:rsid w:val="00D527DF"/>
    <w:rsid w:val="00D53268"/>
    <w:rsid w:val="00D54018"/>
    <w:rsid w:val="00D574C6"/>
    <w:rsid w:val="00D64008"/>
    <w:rsid w:val="00D648E0"/>
    <w:rsid w:val="00D6517D"/>
    <w:rsid w:val="00D65F0A"/>
    <w:rsid w:val="00D65F3D"/>
    <w:rsid w:val="00D65F41"/>
    <w:rsid w:val="00D66B91"/>
    <w:rsid w:val="00D755AF"/>
    <w:rsid w:val="00D7664A"/>
    <w:rsid w:val="00D80F6F"/>
    <w:rsid w:val="00D8499E"/>
    <w:rsid w:val="00D900CB"/>
    <w:rsid w:val="00D9391A"/>
    <w:rsid w:val="00D93C79"/>
    <w:rsid w:val="00D9530B"/>
    <w:rsid w:val="00D96B6A"/>
    <w:rsid w:val="00D974EF"/>
    <w:rsid w:val="00D97F0D"/>
    <w:rsid w:val="00DA1449"/>
    <w:rsid w:val="00DA1EEF"/>
    <w:rsid w:val="00DA5652"/>
    <w:rsid w:val="00DA5846"/>
    <w:rsid w:val="00DB2603"/>
    <w:rsid w:val="00DB2BD4"/>
    <w:rsid w:val="00DB300D"/>
    <w:rsid w:val="00DB30F4"/>
    <w:rsid w:val="00DB3B33"/>
    <w:rsid w:val="00DB4FE8"/>
    <w:rsid w:val="00DB7B4B"/>
    <w:rsid w:val="00DC1EEE"/>
    <w:rsid w:val="00DC2056"/>
    <w:rsid w:val="00DC3370"/>
    <w:rsid w:val="00DC7FEF"/>
    <w:rsid w:val="00DD29FB"/>
    <w:rsid w:val="00DD3A4B"/>
    <w:rsid w:val="00DE152D"/>
    <w:rsid w:val="00DE2B35"/>
    <w:rsid w:val="00DE45F9"/>
    <w:rsid w:val="00DE6ED1"/>
    <w:rsid w:val="00DE7D31"/>
    <w:rsid w:val="00DF1062"/>
    <w:rsid w:val="00DF11BB"/>
    <w:rsid w:val="00DF1770"/>
    <w:rsid w:val="00DF197B"/>
    <w:rsid w:val="00DF2E23"/>
    <w:rsid w:val="00E01386"/>
    <w:rsid w:val="00E03422"/>
    <w:rsid w:val="00E041D0"/>
    <w:rsid w:val="00E05100"/>
    <w:rsid w:val="00E05FE9"/>
    <w:rsid w:val="00E06744"/>
    <w:rsid w:val="00E1106F"/>
    <w:rsid w:val="00E140E5"/>
    <w:rsid w:val="00E15A68"/>
    <w:rsid w:val="00E1638A"/>
    <w:rsid w:val="00E17B10"/>
    <w:rsid w:val="00E20A5F"/>
    <w:rsid w:val="00E25999"/>
    <w:rsid w:val="00E32A13"/>
    <w:rsid w:val="00E33881"/>
    <w:rsid w:val="00E34509"/>
    <w:rsid w:val="00E4034E"/>
    <w:rsid w:val="00E414F5"/>
    <w:rsid w:val="00E41AC4"/>
    <w:rsid w:val="00E46DA4"/>
    <w:rsid w:val="00E503B4"/>
    <w:rsid w:val="00E50E8A"/>
    <w:rsid w:val="00E560CC"/>
    <w:rsid w:val="00E63227"/>
    <w:rsid w:val="00E63B9D"/>
    <w:rsid w:val="00E7038C"/>
    <w:rsid w:val="00E70816"/>
    <w:rsid w:val="00E756B1"/>
    <w:rsid w:val="00E811D4"/>
    <w:rsid w:val="00E8415A"/>
    <w:rsid w:val="00E871A0"/>
    <w:rsid w:val="00E929AB"/>
    <w:rsid w:val="00EA2A9C"/>
    <w:rsid w:val="00EA369E"/>
    <w:rsid w:val="00EB652A"/>
    <w:rsid w:val="00EB7758"/>
    <w:rsid w:val="00EC2574"/>
    <w:rsid w:val="00EC38E4"/>
    <w:rsid w:val="00EC5BA4"/>
    <w:rsid w:val="00ED3D80"/>
    <w:rsid w:val="00ED60CF"/>
    <w:rsid w:val="00ED6679"/>
    <w:rsid w:val="00ED7468"/>
    <w:rsid w:val="00EE0D6A"/>
    <w:rsid w:val="00EE3A19"/>
    <w:rsid w:val="00EF2619"/>
    <w:rsid w:val="00EF2C44"/>
    <w:rsid w:val="00EF382C"/>
    <w:rsid w:val="00EF3D33"/>
    <w:rsid w:val="00EF409D"/>
    <w:rsid w:val="00EF56EE"/>
    <w:rsid w:val="00EF63EA"/>
    <w:rsid w:val="00EF6BB3"/>
    <w:rsid w:val="00F040FC"/>
    <w:rsid w:val="00F05CC2"/>
    <w:rsid w:val="00F061F2"/>
    <w:rsid w:val="00F116A0"/>
    <w:rsid w:val="00F1435F"/>
    <w:rsid w:val="00F155B4"/>
    <w:rsid w:val="00F17BB0"/>
    <w:rsid w:val="00F23492"/>
    <w:rsid w:val="00F23E45"/>
    <w:rsid w:val="00F243F2"/>
    <w:rsid w:val="00F27411"/>
    <w:rsid w:val="00F274A3"/>
    <w:rsid w:val="00F319D4"/>
    <w:rsid w:val="00F34EB2"/>
    <w:rsid w:val="00F35C52"/>
    <w:rsid w:val="00F427FE"/>
    <w:rsid w:val="00F44B64"/>
    <w:rsid w:val="00F4661E"/>
    <w:rsid w:val="00F4742F"/>
    <w:rsid w:val="00F47AD1"/>
    <w:rsid w:val="00F47DB4"/>
    <w:rsid w:val="00F51870"/>
    <w:rsid w:val="00F536AA"/>
    <w:rsid w:val="00F561D8"/>
    <w:rsid w:val="00F57EF1"/>
    <w:rsid w:val="00F60552"/>
    <w:rsid w:val="00F62338"/>
    <w:rsid w:val="00F634EF"/>
    <w:rsid w:val="00F63976"/>
    <w:rsid w:val="00F74076"/>
    <w:rsid w:val="00F74538"/>
    <w:rsid w:val="00F772F8"/>
    <w:rsid w:val="00F81924"/>
    <w:rsid w:val="00F90793"/>
    <w:rsid w:val="00F94A41"/>
    <w:rsid w:val="00F97E49"/>
    <w:rsid w:val="00FA04C2"/>
    <w:rsid w:val="00FA2D58"/>
    <w:rsid w:val="00FA32CD"/>
    <w:rsid w:val="00FA3D9D"/>
    <w:rsid w:val="00FA49D9"/>
    <w:rsid w:val="00FA4BD6"/>
    <w:rsid w:val="00FA7320"/>
    <w:rsid w:val="00FB09A3"/>
    <w:rsid w:val="00FB1066"/>
    <w:rsid w:val="00FB2277"/>
    <w:rsid w:val="00FB5CB4"/>
    <w:rsid w:val="00FB7914"/>
    <w:rsid w:val="00FC098A"/>
    <w:rsid w:val="00FC09CD"/>
    <w:rsid w:val="00FC238E"/>
    <w:rsid w:val="00FC36AF"/>
    <w:rsid w:val="00FC50F8"/>
    <w:rsid w:val="00FC61C9"/>
    <w:rsid w:val="00FD13A7"/>
    <w:rsid w:val="00FD1BA5"/>
    <w:rsid w:val="00FD246E"/>
    <w:rsid w:val="00FD29D4"/>
    <w:rsid w:val="00FD360B"/>
    <w:rsid w:val="00FD5CD3"/>
    <w:rsid w:val="00FE04A2"/>
    <w:rsid w:val="00FE0BF0"/>
    <w:rsid w:val="00FE2630"/>
    <w:rsid w:val="00FE30C3"/>
    <w:rsid w:val="00FE492F"/>
    <w:rsid w:val="00FE527C"/>
    <w:rsid w:val="00FF03B2"/>
    <w:rsid w:val="00FF0A58"/>
    <w:rsid w:val="00FF1294"/>
    <w:rsid w:val="00FF17E6"/>
    <w:rsid w:val="00FF2366"/>
    <w:rsid w:val="00FF3CF5"/>
    <w:rsid w:val="00FF65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Light" w:eastAsiaTheme="minorHAnsi" w:hAnsi="Calibri Light" w:cs="Times New Roman"/>
        <w:sz w:val="24"/>
        <w:szCs w:val="24"/>
        <w:lang w:val="en-GB" w:eastAsia="en-US" w:bidi="ar-SA"/>
      </w:rPr>
    </w:rPrDefault>
    <w:pPrDefault>
      <w:pPr>
        <w:ind w:left="149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97"/>
    <w:pPr>
      <w:ind w:left="1134" w:firstLine="0"/>
    </w:pPr>
    <w:rPr>
      <w:rFonts w:ascii="Calibri" w:eastAsia="SimSun" w:hAnsi="Calibri"/>
      <w:sz w:val="22"/>
      <w:szCs w:val="22"/>
      <w:lang w:eastAsia="zh-CN"/>
    </w:rPr>
  </w:style>
  <w:style w:type="paragraph" w:styleId="Heading1">
    <w:name w:val="heading 1"/>
    <w:basedOn w:val="Normal"/>
    <w:next w:val="Normal"/>
    <w:link w:val="Heading1Char"/>
    <w:autoRedefine/>
    <w:uiPriority w:val="9"/>
    <w:qFormat/>
    <w:rsid w:val="00565F88"/>
    <w:pPr>
      <w:keepNext/>
      <w:keepLines/>
      <w:spacing w:before="480" w:after="120"/>
      <w:outlineLvl w:val="0"/>
    </w:pPr>
    <w:rPr>
      <w:rFonts w:asciiTheme="majorHAnsi" w:eastAsiaTheme="majorEastAsia" w:hAnsiTheme="majorHAnsi" w:cstheme="majorBidi"/>
      <w:b/>
      <w:bCs/>
      <w:sz w:val="36"/>
      <w:szCs w:val="28"/>
    </w:rPr>
  </w:style>
  <w:style w:type="paragraph" w:styleId="Heading2">
    <w:name w:val="heading 2"/>
    <w:basedOn w:val="Normal"/>
    <w:link w:val="Heading2Char"/>
    <w:autoRedefine/>
    <w:uiPriority w:val="9"/>
    <w:qFormat/>
    <w:rsid w:val="00565F88"/>
    <w:pPr>
      <w:spacing w:before="240" w:after="120"/>
      <w:outlineLvl w:val="1"/>
    </w:pPr>
    <w:rPr>
      <w:rFonts w:eastAsia="Times New Roman"/>
      <w:b/>
      <w:bCs/>
      <w:sz w:val="28"/>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5F88"/>
    <w:rPr>
      <w:rFonts w:ascii="Times New Roman" w:eastAsia="Times New Roman" w:hAnsi="Times New Roman" w:cs="Times New Roman"/>
      <w:b/>
      <w:bCs/>
      <w:sz w:val="28"/>
      <w:szCs w:val="36"/>
      <w:lang w:eastAsia="en-GB"/>
    </w:rPr>
  </w:style>
  <w:style w:type="paragraph" w:customStyle="1" w:styleId="References1">
    <w:name w:val="References 1"/>
    <w:basedOn w:val="Normal"/>
    <w:autoRedefine/>
    <w:qFormat/>
    <w:rsid w:val="00565F88"/>
    <w:pPr>
      <w:widowControl w:val="0"/>
      <w:autoSpaceDE w:val="0"/>
      <w:autoSpaceDN w:val="0"/>
      <w:adjustRightInd w:val="0"/>
    </w:pPr>
    <w:rPr>
      <w:color w:val="000000"/>
      <w:kern w:val="2"/>
      <w:sz w:val="20"/>
      <w:szCs w:val="20"/>
    </w:rPr>
  </w:style>
  <w:style w:type="character" w:customStyle="1" w:styleId="Heading1Char">
    <w:name w:val="Heading 1 Char"/>
    <w:basedOn w:val="DefaultParagraphFont"/>
    <w:link w:val="Heading1"/>
    <w:uiPriority w:val="9"/>
    <w:rsid w:val="00565F88"/>
    <w:rPr>
      <w:rFonts w:asciiTheme="majorHAnsi" w:eastAsiaTheme="majorEastAsia" w:hAnsiTheme="majorHAnsi" w:cstheme="majorBidi"/>
      <w:b/>
      <w:bCs/>
      <w:sz w:val="36"/>
      <w:szCs w:val="28"/>
    </w:rPr>
  </w:style>
  <w:style w:type="paragraph" w:styleId="ListParagraph">
    <w:name w:val="List Paragraph"/>
    <w:basedOn w:val="Normal"/>
    <w:uiPriority w:val="34"/>
    <w:qFormat/>
    <w:rsid w:val="00565F88"/>
    <w:pPr>
      <w:ind w:left="720"/>
      <w:contextualSpacing/>
    </w:pPr>
  </w:style>
  <w:style w:type="paragraph" w:styleId="Header">
    <w:name w:val="header"/>
    <w:basedOn w:val="Normal"/>
    <w:link w:val="HeaderChar"/>
    <w:uiPriority w:val="99"/>
    <w:semiHidden/>
    <w:unhideWhenUsed/>
    <w:rsid w:val="00A903B7"/>
    <w:pPr>
      <w:tabs>
        <w:tab w:val="center" w:pos="4513"/>
        <w:tab w:val="right" w:pos="9026"/>
      </w:tabs>
    </w:pPr>
  </w:style>
  <w:style w:type="character" w:customStyle="1" w:styleId="HeaderChar">
    <w:name w:val="Header Char"/>
    <w:basedOn w:val="DefaultParagraphFont"/>
    <w:link w:val="Header"/>
    <w:uiPriority w:val="99"/>
    <w:semiHidden/>
    <w:rsid w:val="00A903B7"/>
    <w:rPr>
      <w:rFonts w:ascii="Calibri" w:eastAsia="SimSun" w:hAnsi="Calibri"/>
      <w:sz w:val="22"/>
      <w:szCs w:val="22"/>
      <w:lang w:eastAsia="zh-CN"/>
    </w:rPr>
  </w:style>
  <w:style w:type="paragraph" w:styleId="Footer">
    <w:name w:val="footer"/>
    <w:basedOn w:val="Normal"/>
    <w:link w:val="FooterChar"/>
    <w:uiPriority w:val="99"/>
    <w:semiHidden/>
    <w:unhideWhenUsed/>
    <w:rsid w:val="00A903B7"/>
    <w:pPr>
      <w:tabs>
        <w:tab w:val="center" w:pos="4513"/>
        <w:tab w:val="right" w:pos="9026"/>
      </w:tabs>
    </w:pPr>
  </w:style>
  <w:style w:type="character" w:customStyle="1" w:styleId="FooterChar">
    <w:name w:val="Footer Char"/>
    <w:basedOn w:val="DefaultParagraphFont"/>
    <w:link w:val="Footer"/>
    <w:uiPriority w:val="99"/>
    <w:semiHidden/>
    <w:rsid w:val="00A903B7"/>
    <w:rPr>
      <w:rFonts w:ascii="Calibri" w:eastAsia="SimSun" w:hAnsi="Calibri"/>
      <w:sz w:val="22"/>
      <w:szCs w:val="22"/>
      <w:lang w:eastAsia="zh-CN"/>
    </w:rPr>
  </w:style>
  <w:style w:type="character" w:styleId="Hyperlink">
    <w:name w:val="Hyperlink"/>
    <w:basedOn w:val="DefaultParagraphFont"/>
    <w:uiPriority w:val="99"/>
    <w:unhideWhenUsed/>
    <w:rsid w:val="00A903B7"/>
    <w:rPr>
      <w:color w:val="0000FF" w:themeColor="hyperlink"/>
      <w:u w:val="single"/>
    </w:rPr>
  </w:style>
  <w:style w:type="paragraph" w:customStyle="1" w:styleId="font7">
    <w:name w:val="font_7"/>
    <w:basedOn w:val="Normal"/>
    <w:rsid w:val="00A903B7"/>
    <w:pPr>
      <w:spacing w:before="100" w:beforeAutospacing="1" w:after="100" w:afterAutospacing="1"/>
      <w:ind w:left="0"/>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57254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cr-sd.org/sympos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lez</cp:lastModifiedBy>
  <cp:revision>4</cp:revision>
  <dcterms:created xsi:type="dcterms:W3CDTF">2019-03-25T10:52:00Z</dcterms:created>
  <dcterms:modified xsi:type="dcterms:W3CDTF">2019-03-27T10:42:00Z</dcterms:modified>
</cp:coreProperties>
</file>